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关于组织律师参加《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执行系列》首期课程</w:t>
      </w:r>
    </w:p>
    <w:p>
      <w:pPr>
        <w:jc w:val="center"/>
        <w:rPr>
          <w:rFonts w:ascii="仿宋" w:hAnsi="仿宋" w:eastAsia="仿宋" w:cs="仿宋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线上课程培训的通知</w:t>
      </w:r>
    </w:p>
    <w:p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各市律师协会、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各律师事务所：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4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据统计，以“执行”为案由进行检索，审理期限“31-90天”以及“91-180天”共占65.95%，平均审期为98天，裁判结果显示的“执行完毕”却仅占5.32%，审期长、程序繁琐、久拖不执、执行不能成为执行程序的典型标签。河北省律协联合英才苑府法律教育网开设《执行》系列线上课堂，通过在线直播培训的方式，助律师学员既看清执行权中的执行实施权，又看到执行判断权。现将《执行系列》首期课程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4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培训主题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强制执行实务疑难问题解析（上）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培训嘉宾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杨海超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法学博士，曾任北京市某法院执行庭副庭长。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法院工作期间，先后在商事法庭、执行实施庭、执行裁决庭工作，办理民商事诉讼案件、执行实施案件、执行裁决案件千余件，并撰写论文、专著若干。到公司工作后，负责公司法律事务，处理重大诉讼执行案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培训主要内容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一、概述——强制执行的特点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1.强制执行的特点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2.强制执行与不良资产处置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3.执行法律渊源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二、执行案件的管辖与立案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1.执行案件管辖规则与管辖权异议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2.执行案件立案标准与执行依据的明确性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3.委托执行与异地执行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三、财产保全的执行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1.财产保全线索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2.财产保全的决定与执行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3.财产保全中的救济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四、调查、控制执行标的财产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1.查控财产的方式与程序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2.对存款、动产、特殊动产、不动产的查封、扣押、冻结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3.对股权、股份、股票的冻结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五、处置执行标的财产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1.处置执行标的财产的方式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2.确定处置参考价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3.对不动产的处置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4.对股权、股份、股票的处置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5.对不良资产的强制执行处置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六、对到期债权和收入的执行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1.到期债权的执行方式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2.被执行人债务人提出的异议及处理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3.对收入的执行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七、迟延履行债务利息的计算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1.迟延履行利息的计算方式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2.利息计算的争议与救济途径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3.不良资产处置中的利息计算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培训时间</w:t>
      </w:r>
    </w:p>
    <w:p>
      <w:pPr>
        <w:ind w:left="56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（周六周日：9:00-12:00；14:00-17:00）</w:t>
      </w:r>
    </w:p>
    <w:p>
      <w:pPr>
        <w:ind w:left="56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培训费用</w:t>
      </w:r>
    </w:p>
    <w:p>
      <w:pPr>
        <w:ind w:left="56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律协合作免费听课</w:t>
      </w:r>
    </w:p>
    <w:p>
      <w:pPr>
        <w:ind w:left="56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培训参加方式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报名方式：扫码添加英才苑府任意一个工作人员微信即可参与登记报名，领取账号。</w:t>
      </w: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982345"/>
            <wp:effectExtent l="0" t="0" r="8255" b="8255"/>
            <wp:docPr id="2" name="图片 2" descr="2b96b5a7c249afd2def9e163491d4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96b5a7c249afd2def9e163491d4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郭辉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  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15838379165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776D"/>
    <w:multiLevelType w:val="singleLevel"/>
    <w:tmpl w:val="4F1D77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826C6"/>
    <w:rsid w:val="00540447"/>
    <w:rsid w:val="00D65AE4"/>
    <w:rsid w:val="00F207A1"/>
    <w:rsid w:val="02CF3374"/>
    <w:rsid w:val="03B53973"/>
    <w:rsid w:val="0974289A"/>
    <w:rsid w:val="0E187492"/>
    <w:rsid w:val="0FD826C6"/>
    <w:rsid w:val="10E57F6B"/>
    <w:rsid w:val="11E8158B"/>
    <w:rsid w:val="121B0FDC"/>
    <w:rsid w:val="125E101F"/>
    <w:rsid w:val="12FA28B8"/>
    <w:rsid w:val="141249DC"/>
    <w:rsid w:val="14B30129"/>
    <w:rsid w:val="19306798"/>
    <w:rsid w:val="1A3D0CB2"/>
    <w:rsid w:val="1C1D4335"/>
    <w:rsid w:val="1C9376FA"/>
    <w:rsid w:val="1CEC3F7D"/>
    <w:rsid w:val="1F4B7089"/>
    <w:rsid w:val="216C4D89"/>
    <w:rsid w:val="227443EC"/>
    <w:rsid w:val="23182C5E"/>
    <w:rsid w:val="240C4484"/>
    <w:rsid w:val="24B31A23"/>
    <w:rsid w:val="25C816F4"/>
    <w:rsid w:val="25F7442A"/>
    <w:rsid w:val="2AB842E4"/>
    <w:rsid w:val="2BF849C9"/>
    <w:rsid w:val="2D0238FC"/>
    <w:rsid w:val="2D3F117E"/>
    <w:rsid w:val="35697091"/>
    <w:rsid w:val="360B6395"/>
    <w:rsid w:val="36AE2661"/>
    <w:rsid w:val="3BFF5C74"/>
    <w:rsid w:val="3D251C05"/>
    <w:rsid w:val="3FC5281A"/>
    <w:rsid w:val="3FE32B5D"/>
    <w:rsid w:val="41B70077"/>
    <w:rsid w:val="459051E3"/>
    <w:rsid w:val="4659467E"/>
    <w:rsid w:val="48E55047"/>
    <w:rsid w:val="4A0B3D26"/>
    <w:rsid w:val="4C124D36"/>
    <w:rsid w:val="4F621FF5"/>
    <w:rsid w:val="4FB92A82"/>
    <w:rsid w:val="50841BAE"/>
    <w:rsid w:val="518C1CA1"/>
    <w:rsid w:val="53A9112C"/>
    <w:rsid w:val="542B2EDD"/>
    <w:rsid w:val="54DA292F"/>
    <w:rsid w:val="55B336AD"/>
    <w:rsid w:val="57E01F13"/>
    <w:rsid w:val="58357E06"/>
    <w:rsid w:val="5A1B6335"/>
    <w:rsid w:val="5B181E6F"/>
    <w:rsid w:val="5B6C3C29"/>
    <w:rsid w:val="5B6F6E30"/>
    <w:rsid w:val="5EBC1B05"/>
    <w:rsid w:val="5ECE2215"/>
    <w:rsid w:val="5F72358A"/>
    <w:rsid w:val="60970D0A"/>
    <w:rsid w:val="62401A08"/>
    <w:rsid w:val="641D1D9C"/>
    <w:rsid w:val="6A8478A1"/>
    <w:rsid w:val="6B97552C"/>
    <w:rsid w:val="6C4E0D2D"/>
    <w:rsid w:val="728544E0"/>
    <w:rsid w:val="72940049"/>
    <w:rsid w:val="72CE7139"/>
    <w:rsid w:val="773A4C44"/>
    <w:rsid w:val="77B3559C"/>
    <w:rsid w:val="77FE33A9"/>
    <w:rsid w:val="78407F0E"/>
    <w:rsid w:val="78CC29C6"/>
    <w:rsid w:val="799F10ED"/>
    <w:rsid w:val="7E0E5529"/>
    <w:rsid w:val="7E4E15BC"/>
    <w:rsid w:val="7E50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</Words>
  <Characters>791</Characters>
  <Lines>6</Lines>
  <Paragraphs>1</Paragraphs>
  <TotalTime>3</TotalTime>
  <ScaleCrop>false</ScaleCrop>
  <LinksUpToDate>false</LinksUpToDate>
  <CharactersWithSpaces>928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2020-12-03T08:47:00Z</dcterms:created>
  <dc:creator>周小Yo。</dc:creator>
  <cp:lastModifiedBy>caozizhou</cp:lastModifiedBy>
  <dcterms:modified xsi:type="dcterms:W3CDTF">2021-11-15T03:14:24Z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35A126C7F3044D3AB4C169DC20EDC46C</vt:lpwstr>
  </property>
</Properties>
</file>